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DB" w:rsidRPr="00654BDB" w:rsidRDefault="00654BDB" w:rsidP="00654BDB">
      <w:pPr>
        <w:pStyle w:val="Heading2"/>
        <w:ind w:left="100" w:right="524"/>
        <w:jc w:val="center"/>
        <w:rPr>
          <w:b w:val="0"/>
          <w:bCs w:val="0"/>
        </w:rPr>
      </w:pPr>
      <w:r w:rsidRPr="00654BDB">
        <w:t>Unifying Themes</w:t>
      </w:r>
    </w:p>
    <w:p w:rsidR="00654BDB" w:rsidRDefault="00654BDB" w:rsidP="00654BDB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:rsidR="00654BDB" w:rsidRDefault="00654BDB" w:rsidP="00654BDB">
      <w:pPr>
        <w:pStyle w:val="BodyText"/>
        <w:ind w:left="100" w:right="524" w:firstLine="0"/>
      </w:pPr>
      <w:r w:rsidRPr="00654BDB">
        <w:rPr>
          <w:sz w:val="24"/>
          <w:szCs w:val="24"/>
        </w:rPr>
        <w:t>These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ten</w:t>
      </w:r>
      <w:r w:rsidRPr="00654BDB">
        <w:rPr>
          <w:spacing w:val="-4"/>
          <w:sz w:val="24"/>
          <w:szCs w:val="24"/>
        </w:rPr>
        <w:t xml:space="preserve"> </w:t>
      </w:r>
      <w:r w:rsidRPr="00654BDB">
        <w:rPr>
          <w:sz w:val="24"/>
          <w:szCs w:val="24"/>
        </w:rPr>
        <w:t>unifying</w:t>
      </w:r>
      <w:r w:rsidRPr="00654BDB">
        <w:rPr>
          <w:spacing w:val="-4"/>
          <w:sz w:val="24"/>
          <w:szCs w:val="24"/>
        </w:rPr>
        <w:t xml:space="preserve"> </w:t>
      </w:r>
      <w:r w:rsidRPr="00654BDB">
        <w:rPr>
          <w:sz w:val="24"/>
          <w:szCs w:val="24"/>
        </w:rPr>
        <w:t>Social</w:t>
      </w:r>
      <w:r w:rsidRPr="00654BDB">
        <w:rPr>
          <w:spacing w:val="-5"/>
          <w:sz w:val="24"/>
          <w:szCs w:val="24"/>
        </w:rPr>
        <w:t xml:space="preserve"> </w:t>
      </w:r>
      <w:r w:rsidRPr="00654BDB">
        <w:rPr>
          <w:sz w:val="24"/>
          <w:szCs w:val="24"/>
        </w:rPr>
        <w:t>Studies</w:t>
      </w:r>
      <w:r w:rsidRPr="00654BDB">
        <w:rPr>
          <w:spacing w:val="-2"/>
          <w:sz w:val="24"/>
          <w:szCs w:val="24"/>
        </w:rPr>
        <w:t xml:space="preserve"> </w:t>
      </w:r>
      <w:r w:rsidRPr="00654BDB">
        <w:rPr>
          <w:sz w:val="24"/>
          <w:szCs w:val="24"/>
        </w:rPr>
        <w:t>themes</w:t>
      </w:r>
      <w:r w:rsidRPr="00654BDB">
        <w:rPr>
          <w:spacing w:val="-2"/>
          <w:sz w:val="24"/>
          <w:szCs w:val="24"/>
        </w:rPr>
        <w:t xml:space="preserve"> </w:t>
      </w:r>
      <w:r w:rsidRPr="00654BDB">
        <w:rPr>
          <w:sz w:val="24"/>
          <w:szCs w:val="24"/>
        </w:rPr>
        <w:t>represent</w:t>
      </w:r>
      <w:r w:rsidRPr="00654BDB">
        <w:rPr>
          <w:spacing w:val="-6"/>
          <w:sz w:val="24"/>
          <w:szCs w:val="24"/>
        </w:rPr>
        <w:t xml:space="preserve"> </w:t>
      </w:r>
      <w:r w:rsidRPr="00654BDB">
        <w:rPr>
          <w:sz w:val="24"/>
          <w:szCs w:val="24"/>
        </w:rPr>
        <w:t>different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lenses</w:t>
      </w:r>
      <w:r w:rsidRPr="00654BDB">
        <w:rPr>
          <w:spacing w:val="-2"/>
          <w:sz w:val="24"/>
          <w:szCs w:val="24"/>
        </w:rPr>
        <w:t xml:space="preserve"> </w:t>
      </w:r>
      <w:r w:rsidRPr="00654BDB">
        <w:rPr>
          <w:sz w:val="24"/>
          <w:szCs w:val="24"/>
        </w:rPr>
        <w:t>that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can</w:t>
      </w:r>
      <w:r w:rsidRPr="00654BDB">
        <w:rPr>
          <w:spacing w:val="-4"/>
          <w:sz w:val="24"/>
          <w:szCs w:val="24"/>
        </w:rPr>
        <w:t xml:space="preserve"> </w:t>
      </w:r>
      <w:r w:rsidRPr="00654BDB">
        <w:rPr>
          <w:sz w:val="24"/>
          <w:szCs w:val="24"/>
        </w:rPr>
        <w:t>be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applied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to</w:t>
      </w:r>
      <w:r w:rsidRPr="00654BDB">
        <w:rPr>
          <w:spacing w:val="-3"/>
          <w:sz w:val="24"/>
          <w:szCs w:val="24"/>
        </w:rPr>
        <w:t xml:space="preserve"> </w:t>
      </w:r>
      <w:r w:rsidRPr="00654BDB">
        <w:rPr>
          <w:sz w:val="24"/>
          <w:szCs w:val="24"/>
        </w:rPr>
        <w:t>the teaching and learning of the Key Ideas and Conceptual Understandings within the</w:t>
      </w:r>
      <w:r w:rsidRPr="00654BDB">
        <w:rPr>
          <w:spacing w:val="-22"/>
          <w:sz w:val="24"/>
          <w:szCs w:val="24"/>
        </w:rPr>
        <w:t xml:space="preserve"> </w:t>
      </w:r>
      <w:r w:rsidRPr="00654BDB">
        <w:rPr>
          <w:sz w:val="24"/>
          <w:szCs w:val="24"/>
        </w:rPr>
        <w:t>NYS Framework across all grades,</w:t>
      </w:r>
      <w:r w:rsidRPr="00654BDB">
        <w:rPr>
          <w:spacing w:val="-11"/>
          <w:sz w:val="24"/>
          <w:szCs w:val="24"/>
        </w:rPr>
        <w:t xml:space="preserve"> </w:t>
      </w:r>
      <w:r w:rsidRPr="00654BDB">
        <w:rPr>
          <w:sz w:val="24"/>
          <w:szCs w:val="24"/>
        </w:rPr>
        <w:t>K-12</w:t>
      </w:r>
      <w:r>
        <w:t>.</w:t>
      </w:r>
    </w:p>
    <w:p w:rsidR="00654BDB" w:rsidRDefault="00654BDB" w:rsidP="00654BDB">
      <w:pPr>
        <w:rPr>
          <w:rFonts w:ascii="Cambria" w:eastAsia="Cambria" w:hAnsi="Cambria" w:cs="Cambria"/>
        </w:rPr>
      </w:pPr>
    </w:p>
    <w:p w:rsidR="00654BDB" w:rsidRDefault="00654BDB" w:rsidP="00654BDB">
      <w:pPr>
        <w:pStyle w:val="Heading3"/>
        <w:ind w:left="100" w:right="524"/>
        <w:jc w:val="center"/>
      </w:pPr>
      <w:bookmarkStart w:id="0" w:name="Themes_at_a_Glance"/>
      <w:bookmarkStart w:id="1" w:name="_bookmark9"/>
      <w:bookmarkEnd w:id="0"/>
      <w:bookmarkEnd w:id="1"/>
    </w:p>
    <w:p w:rsidR="00654BDB" w:rsidRDefault="00654BDB" w:rsidP="00654BDB">
      <w:pPr>
        <w:pStyle w:val="Heading3"/>
        <w:ind w:left="100" w:right="524"/>
        <w:jc w:val="center"/>
      </w:pPr>
    </w:p>
    <w:p w:rsidR="00654BDB" w:rsidRDefault="00654BDB" w:rsidP="00654BDB">
      <w:pPr>
        <w:pStyle w:val="Heading3"/>
        <w:ind w:left="100" w:right="524"/>
        <w:jc w:val="center"/>
      </w:pPr>
    </w:p>
    <w:p w:rsidR="00654BDB" w:rsidRPr="00654BDB" w:rsidRDefault="00654BDB" w:rsidP="00654BDB">
      <w:pPr>
        <w:pStyle w:val="Heading3"/>
        <w:ind w:left="100" w:right="524"/>
        <w:jc w:val="center"/>
        <w:rPr>
          <w:b w:val="0"/>
          <w:bCs w:val="0"/>
        </w:rPr>
      </w:pPr>
      <w:r w:rsidRPr="00654BDB">
        <w:t>Themes at a</w:t>
      </w:r>
      <w:r w:rsidRPr="00654BDB">
        <w:rPr>
          <w:spacing w:val="-5"/>
        </w:rPr>
        <w:t xml:space="preserve"> </w:t>
      </w:r>
      <w:r w:rsidRPr="00654BDB">
        <w:t>Glance</w:t>
      </w:r>
    </w:p>
    <w:p w:rsidR="00654BDB" w:rsidRDefault="00654BDB" w:rsidP="00654BDB">
      <w:pPr>
        <w:spacing w:before="4"/>
        <w:rPr>
          <w:rFonts w:ascii="Cambria" w:eastAsia="Cambria" w:hAnsi="Cambria" w:cs="Cambria"/>
          <w:b/>
          <w:bCs/>
          <w:sz w:val="27"/>
          <w:szCs w:val="27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 w:hanging="359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Individual Development and Cultural</w:t>
      </w:r>
      <w:r w:rsidRPr="00654BDB">
        <w:rPr>
          <w:rFonts w:ascii="Cambria"/>
          <w:b/>
          <w:spacing w:val="-8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Identity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766" w:hanging="359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Development, Movement, and Interaction of</w:t>
      </w:r>
      <w:r w:rsidRPr="00654BDB">
        <w:rPr>
          <w:rFonts w:ascii="Cambria"/>
          <w:b/>
          <w:spacing w:val="-7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Cultures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766" w:hanging="359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Time, Continuity, and</w:t>
      </w:r>
      <w:r w:rsidRPr="00654BDB">
        <w:rPr>
          <w:rFonts w:ascii="Cambria"/>
          <w:b/>
          <w:spacing w:val="-6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Change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Geography, Humans, and the</w:t>
      </w:r>
      <w:r w:rsidRPr="00654BDB">
        <w:rPr>
          <w:rFonts w:ascii="Cambria"/>
          <w:b/>
          <w:spacing w:val="-7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Environment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Development and Transformation of Social</w:t>
      </w:r>
      <w:r w:rsidRPr="00654BDB">
        <w:rPr>
          <w:rFonts w:ascii="Cambria"/>
          <w:b/>
          <w:spacing w:val="-5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Structures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Power, Authority, and</w:t>
      </w:r>
      <w:r w:rsidRPr="00654BDB">
        <w:rPr>
          <w:rFonts w:ascii="Cambria"/>
          <w:b/>
          <w:spacing w:val="-6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Governance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Civic Ideals and</w:t>
      </w:r>
      <w:r w:rsidRPr="00654BDB">
        <w:rPr>
          <w:rFonts w:ascii="Cambria"/>
          <w:b/>
          <w:spacing w:val="-5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Practices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Creation, Expansion, and Interaction of Economic</w:t>
      </w:r>
      <w:r w:rsidRPr="00654BDB">
        <w:rPr>
          <w:rFonts w:ascii="Cambria"/>
          <w:b/>
          <w:spacing w:val="-9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Systems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Science, Technology, and</w:t>
      </w:r>
      <w:r w:rsidRPr="00654BDB">
        <w:rPr>
          <w:rFonts w:ascii="Cambria"/>
          <w:b/>
          <w:spacing w:val="-6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Innovation</w:t>
      </w:r>
    </w:p>
    <w:p w:rsidR="00654BDB" w:rsidRPr="00654BDB" w:rsidRDefault="00654BDB" w:rsidP="00654BD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54BDB" w:rsidRPr="00654BDB" w:rsidRDefault="00654BDB" w:rsidP="00654BDB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Cambria" w:eastAsia="Cambria" w:hAnsi="Cambria" w:cs="Cambria"/>
          <w:sz w:val="24"/>
          <w:szCs w:val="24"/>
        </w:rPr>
      </w:pPr>
      <w:r w:rsidRPr="00654BDB">
        <w:rPr>
          <w:rFonts w:ascii="Cambria"/>
          <w:b/>
          <w:sz w:val="24"/>
          <w:szCs w:val="24"/>
        </w:rPr>
        <w:t>Global Connections and</w:t>
      </w:r>
      <w:r w:rsidRPr="00654BDB">
        <w:rPr>
          <w:rFonts w:ascii="Cambria"/>
          <w:b/>
          <w:spacing w:val="-6"/>
          <w:sz w:val="24"/>
          <w:szCs w:val="24"/>
        </w:rPr>
        <w:t xml:space="preserve"> </w:t>
      </w:r>
      <w:r w:rsidRPr="00654BDB">
        <w:rPr>
          <w:rFonts w:ascii="Cambria"/>
          <w:b/>
          <w:sz w:val="24"/>
          <w:szCs w:val="24"/>
        </w:rPr>
        <w:t>Exchange</w:t>
      </w:r>
    </w:p>
    <w:p w:rsidR="00654BDB" w:rsidRDefault="00654BDB" w:rsidP="00654BDB">
      <w:pPr>
        <w:rPr>
          <w:rFonts w:ascii="Cambria" w:eastAsia="Cambria" w:hAnsi="Cambria" w:cs="Cambria"/>
        </w:rPr>
        <w:sectPr w:rsidR="00654BDB">
          <w:footerReference w:type="default" r:id="rId7"/>
          <w:pgSz w:w="12240" w:h="15840"/>
          <w:pgMar w:top="1020" w:right="1340" w:bottom="1260" w:left="1340" w:header="0" w:footer="1077" w:gutter="0"/>
          <w:cols w:space="720"/>
        </w:sectPr>
      </w:pPr>
    </w:p>
    <w:p w:rsidR="00E42692" w:rsidRDefault="00E42692" w:rsidP="00E42692">
      <w:pPr>
        <w:ind w:right="524"/>
        <w:jc w:val="center"/>
        <w:rPr>
          <w:rFonts w:ascii="Cambria"/>
          <w:b/>
        </w:rPr>
      </w:pPr>
      <w:bookmarkStart w:id="2" w:name="_GoBack"/>
      <w:bookmarkEnd w:id="2"/>
      <w:r>
        <w:rPr>
          <w:rFonts w:ascii="Cambria"/>
          <w:b/>
        </w:rPr>
        <w:lastRenderedPageBreak/>
        <w:t>Themes with Context</w:t>
      </w:r>
    </w:p>
    <w:p w:rsidR="00E42692" w:rsidRPr="00C902F5" w:rsidRDefault="00E42692" w:rsidP="00E42692">
      <w:pPr>
        <w:pStyle w:val="ListParagraph"/>
        <w:tabs>
          <w:tab w:val="left" w:pos="820"/>
        </w:tabs>
        <w:ind w:left="819" w:right="524"/>
        <w:jc w:val="right"/>
        <w:rPr>
          <w:rFonts w:ascii="Cambria" w:eastAsia="Cambria" w:hAnsi="Cambria" w:cs="Cambria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ind w:right="524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Individual Development and Cultural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Identity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Role of social, political, and cultural interactions in the development of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identity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ind w:right="5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Personal identity as a function of an individual’s culture, time, place,</w:t>
      </w:r>
      <w:r>
        <w:rPr>
          <w:rFonts w:ascii="Cambria" w:eastAsia="Cambria" w:hAnsi="Cambria" w:cs="Cambria"/>
          <w:spacing w:val="-30"/>
        </w:rPr>
        <w:t xml:space="preserve"> </w:t>
      </w:r>
      <w:r>
        <w:rPr>
          <w:rFonts w:ascii="Cambria" w:eastAsia="Cambria" w:hAnsi="Cambria" w:cs="Cambria"/>
        </w:rPr>
        <w:t>geography, interaction with groups, influences from institutions, and lived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</w:rPr>
        <w:t>experiences</w:t>
      </w:r>
    </w:p>
    <w:p w:rsidR="00E42692" w:rsidRDefault="00E42692" w:rsidP="00E42692">
      <w:pPr>
        <w:rPr>
          <w:rFonts w:ascii="Cambria" w:eastAsia="Cambria" w:hAnsi="Cambria" w:cs="Cambria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spacing w:line="257" w:lineRule="exact"/>
        <w:ind w:right="524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Development, Movement, and Interaction of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Cultures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Role of diversity within and among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cultures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478" w:hanging="360"/>
        <w:rPr>
          <w:rFonts w:ascii="Cambria" w:eastAsia="Cambria" w:hAnsi="Cambria" w:cs="Cambria"/>
        </w:rPr>
      </w:pPr>
      <w:r>
        <w:rPr>
          <w:rFonts w:ascii="Cambria"/>
        </w:rPr>
        <w:t>Aspects of culture such as belief systems, religious faith, or political ideals</w:t>
      </w:r>
      <w:r>
        <w:rPr>
          <w:rFonts w:ascii="Cambria"/>
          <w:spacing w:val="-20"/>
        </w:rPr>
        <w:t xml:space="preserve"> </w:t>
      </w:r>
      <w:r>
        <w:rPr>
          <w:rFonts w:ascii="Cambria"/>
        </w:rPr>
        <w:t>as influences on other parts of a culture, such as its institutions or literature,</w:t>
      </w:r>
      <w:r>
        <w:rPr>
          <w:rFonts w:ascii="Cambria"/>
          <w:spacing w:val="-27"/>
        </w:rPr>
        <w:t xml:space="preserve"> </w:t>
      </w:r>
      <w:r>
        <w:rPr>
          <w:rFonts w:ascii="Cambria"/>
        </w:rPr>
        <w:t>music,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art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Cultural diffusion and change over time as facilitating different ideas and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beliefs</w:t>
      </w:r>
    </w:p>
    <w:p w:rsidR="00E42692" w:rsidRDefault="00E42692" w:rsidP="00E42692">
      <w:pPr>
        <w:rPr>
          <w:rFonts w:ascii="Cambria" w:eastAsia="Cambria" w:hAnsi="Cambria" w:cs="Cambria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spacing w:line="257" w:lineRule="exact"/>
        <w:ind w:right="524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Time, Continuity, 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Change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History as a formal study that applies research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methods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Reading, reconstructing, and interpreting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events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Analyzing causes and consequences of events and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developments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Considering competing interpretations 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events</w:t>
      </w:r>
    </w:p>
    <w:p w:rsidR="00E42692" w:rsidRDefault="00E42692" w:rsidP="00E42692">
      <w:pPr>
        <w:rPr>
          <w:rFonts w:ascii="Cambria" w:eastAsia="Cambria" w:hAnsi="Cambria" w:cs="Cambria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spacing w:line="257" w:lineRule="exact"/>
        <w:ind w:right="524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Geography, Humans, and the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Environment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ind w:right="1101" w:hanging="360"/>
        <w:rPr>
          <w:rFonts w:ascii="Calibri" w:eastAsia="Calibri" w:hAnsi="Calibri" w:cs="Calibri"/>
        </w:rPr>
      </w:pPr>
      <w:r>
        <w:rPr>
          <w:rFonts w:ascii="Cambria"/>
        </w:rPr>
        <w:t>Relationship between human populations and the physical world</w:t>
      </w:r>
      <w:r>
        <w:rPr>
          <w:rFonts w:ascii="Cambria"/>
          <w:spacing w:val="-20"/>
        </w:rPr>
        <w:t xml:space="preserve"> </w:t>
      </w:r>
      <w:r>
        <w:rPr>
          <w:rFonts w:ascii="Cambria"/>
        </w:rPr>
        <w:t>(people, places, and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environments</w:t>
      </w:r>
      <w:r>
        <w:rPr>
          <w:rFonts w:ascii="Calibri"/>
        </w:rPr>
        <w:t>)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3"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Effect of human activities on 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environment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Interactions between regions, locations, places, people, 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environments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Spatial patterns of place and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location</w:t>
      </w:r>
    </w:p>
    <w:p w:rsidR="00E42692" w:rsidRDefault="00E42692" w:rsidP="00E42692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ind w:right="524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Development and Transformation of Social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Structures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0"/>
        </w:tabs>
        <w:spacing w:before="1" w:line="257" w:lineRule="exact"/>
        <w:ind w:left="1539" w:right="524" w:hanging="360"/>
        <w:rPr>
          <w:rFonts w:ascii="Cambria" w:eastAsia="Cambria" w:hAnsi="Cambria" w:cs="Cambria"/>
        </w:rPr>
      </w:pPr>
      <w:r>
        <w:rPr>
          <w:rFonts w:ascii="Cambria"/>
        </w:rPr>
        <w:t>Role of social class, systems of stratification, social groups, and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institutions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0"/>
        </w:tabs>
        <w:ind w:left="1539" w:right="975" w:hanging="360"/>
        <w:rPr>
          <w:rFonts w:ascii="Cambria" w:eastAsia="Cambria" w:hAnsi="Cambria" w:cs="Cambria"/>
        </w:rPr>
      </w:pPr>
      <w:r>
        <w:rPr>
          <w:rFonts w:ascii="Cambria"/>
        </w:rPr>
        <w:t>Role of gender, race, ethnicity, education, class, age, and religion in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defining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social structures within 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culture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766" w:hanging="360"/>
        <w:rPr>
          <w:rFonts w:ascii="Cambria" w:eastAsia="Cambria" w:hAnsi="Cambria" w:cs="Cambria"/>
        </w:rPr>
      </w:pPr>
      <w:r>
        <w:rPr>
          <w:rFonts w:ascii="Cambria"/>
        </w:rPr>
        <w:t>Social and political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inequalities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Expansion and access of rights through concepts of justice and human</w:t>
      </w:r>
      <w:r>
        <w:rPr>
          <w:rFonts w:ascii="Cambria"/>
          <w:spacing w:val="-21"/>
        </w:rPr>
        <w:t xml:space="preserve"> </w:t>
      </w:r>
      <w:r>
        <w:rPr>
          <w:rFonts w:ascii="Cambria"/>
        </w:rPr>
        <w:t>rights</w:t>
      </w:r>
    </w:p>
    <w:p w:rsidR="00E42692" w:rsidRDefault="00E42692" w:rsidP="00E42692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spacing w:line="257" w:lineRule="exact"/>
        <w:ind w:right="524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Power, Authority, 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Governance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ind w:right="659" w:hanging="360"/>
        <w:rPr>
          <w:rFonts w:ascii="Cambria" w:eastAsia="Cambria" w:hAnsi="Cambria" w:cs="Cambria"/>
        </w:rPr>
      </w:pPr>
      <w:r>
        <w:rPr>
          <w:rFonts w:ascii="Cambria"/>
        </w:rPr>
        <w:t>Purposes, characteristics, and functions of various governance systems as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they are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practiced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870" w:hanging="360"/>
        <w:rPr>
          <w:rFonts w:ascii="Cambria" w:eastAsia="Cambria" w:hAnsi="Cambria" w:cs="Cambria"/>
        </w:rPr>
      </w:pPr>
      <w:r>
        <w:rPr>
          <w:rFonts w:ascii="Cambria"/>
        </w:rPr>
        <w:t>Individual rights and responsibilities as protected and challenged within</w:t>
      </w:r>
      <w:r>
        <w:rPr>
          <w:rFonts w:ascii="Cambria"/>
          <w:spacing w:val="-23"/>
        </w:rPr>
        <w:t xml:space="preserve"> </w:t>
      </w:r>
      <w:r>
        <w:rPr>
          <w:rFonts w:ascii="Cambria"/>
        </w:rPr>
        <w:t>the context of majority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rule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Fundamental principles and values of constitutional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democracy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Origins, uses, and abuses 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power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Conflict, diplomacy, and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war</w:t>
      </w:r>
    </w:p>
    <w:p w:rsidR="00E42692" w:rsidRDefault="00E42692" w:rsidP="00E42692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E42692" w:rsidRDefault="00E42692" w:rsidP="00E42692">
      <w:pPr>
        <w:pStyle w:val="ListParagraph"/>
        <w:numPr>
          <w:ilvl w:val="0"/>
          <w:numId w:val="1"/>
        </w:numPr>
        <w:tabs>
          <w:tab w:val="left" w:pos="820"/>
        </w:tabs>
        <w:ind w:right="524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Civic Ideals and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Practices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191" w:hanging="360"/>
        <w:rPr>
          <w:rFonts w:ascii="Cambria" w:eastAsia="Cambria" w:hAnsi="Cambria" w:cs="Cambria"/>
        </w:rPr>
      </w:pPr>
      <w:r>
        <w:rPr>
          <w:rFonts w:ascii="Cambria"/>
        </w:rPr>
        <w:t>Basic freedoms and rights and responsibilities of citizens in a</w:t>
      </w:r>
      <w:r>
        <w:rPr>
          <w:rFonts w:ascii="Cambria"/>
          <w:spacing w:val="-25"/>
        </w:rPr>
        <w:t xml:space="preserve"> </w:t>
      </w:r>
      <w:r>
        <w:rPr>
          <w:rFonts w:ascii="Cambria"/>
        </w:rPr>
        <w:t>democratic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republic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730" w:hanging="360"/>
        <w:rPr>
          <w:rFonts w:ascii="Cambria" w:eastAsia="Cambria" w:hAnsi="Cambria" w:cs="Cambria"/>
        </w:rPr>
      </w:pPr>
      <w:r>
        <w:rPr>
          <w:rFonts w:ascii="Cambria"/>
        </w:rPr>
        <w:t>Role of the citizen in the community and nation and as a member of the</w:t>
      </w:r>
      <w:r>
        <w:rPr>
          <w:rFonts w:ascii="Cambria"/>
          <w:spacing w:val="-23"/>
        </w:rPr>
        <w:t xml:space="preserve"> </w:t>
      </w:r>
      <w:r>
        <w:rPr>
          <w:rFonts w:ascii="Cambria"/>
        </w:rPr>
        <w:t>global community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before="1"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Civic participation 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engagement</w:t>
      </w:r>
    </w:p>
    <w:p w:rsidR="00E42692" w:rsidRDefault="00E42692" w:rsidP="00E42692">
      <w:pPr>
        <w:pStyle w:val="ListParagraph"/>
        <w:numPr>
          <w:ilvl w:val="1"/>
          <w:numId w:val="1"/>
        </w:numPr>
        <w:tabs>
          <w:tab w:val="left" w:pos="1541"/>
        </w:tabs>
        <w:spacing w:line="257" w:lineRule="exact"/>
        <w:ind w:right="524" w:hanging="360"/>
        <w:rPr>
          <w:rFonts w:ascii="Cambria" w:eastAsia="Cambria" w:hAnsi="Cambria" w:cs="Cambria"/>
        </w:rPr>
      </w:pPr>
      <w:r>
        <w:rPr>
          <w:rFonts w:ascii="Cambria"/>
        </w:rPr>
        <w:t>Respect for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diversity</w:t>
      </w:r>
    </w:p>
    <w:p w:rsidR="00E42692" w:rsidRDefault="00E42692" w:rsidP="00E42692">
      <w:pPr>
        <w:spacing w:line="257" w:lineRule="exact"/>
        <w:rPr>
          <w:rFonts w:ascii="Cambria" w:eastAsia="Cambria" w:hAnsi="Cambria" w:cs="Cambria"/>
        </w:rPr>
        <w:sectPr w:rsidR="00E42692">
          <w:footerReference w:type="default" r:id="rId8"/>
          <w:pgSz w:w="12240" w:h="15840"/>
          <w:pgMar w:top="1220" w:right="1340" w:bottom="1260" w:left="1340" w:header="0" w:footer="1077" w:gutter="0"/>
          <w:pgNumType w:start="11"/>
          <w:cols w:space="720"/>
        </w:sectPr>
      </w:pPr>
    </w:p>
    <w:p w:rsidR="00C902F5" w:rsidRDefault="00C902F5" w:rsidP="00C902F5">
      <w:pPr>
        <w:pStyle w:val="ListParagraph"/>
        <w:numPr>
          <w:ilvl w:val="2"/>
          <w:numId w:val="1"/>
        </w:numPr>
        <w:tabs>
          <w:tab w:val="left" w:pos="1661"/>
        </w:tabs>
        <w:spacing w:before="59" w:line="257" w:lineRule="exact"/>
        <w:ind w:hanging="360"/>
        <w:rPr>
          <w:rFonts w:ascii="Cambria" w:eastAsia="Cambria" w:hAnsi="Cambria" w:cs="Cambria"/>
        </w:rPr>
      </w:pPr>
      <w:r>
        <w:rPr>
          <w:rFonts w:ascii="Cambria"/>
        </w:rPr>
        <w:lastRenderedPageBreak/>
        <w:t>Civic ideals and practices in countries other than our democratic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republic</w:t>
      </w:r>
    </w:p>
    <w:p w:rsidR="00C902F5" w:rsidRDefault="00C902F5" w:rsidP="00C902F5">
      <w:pPr>
        <w:pStyle w:val="ListParagraph"/>
        <w:numPr>
          <w:ilvl w:val="2"/>
          <w:numId w:val="1"/>
        </w:numPr>
        <w:tabs>
          <w:tab w:val="left" w:pos="1661"/>
        </w:tabs>
        <w:spacing w:line="257" w:lineRule="exact"/>
        <w:ind w:hanging="360"/>
        <w:rPr>
          <w:rFonts w:ascii="Cambria" w:eastAsia="Cambria" w:hAnsi="Cambria" w:cs="Cambria"/>
        </w:rPr>
      </w:pPr>
      <w:r>
        <w:rPr>
          <w:rFonts w:ascii="Cambria"/>
        </w:rPr>
        <w:t>Struggle for rights, access to citizenship rights, and universal human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rights</w:t>
      </w:r>
    </w:p>
    <w:p w:rsidR="00C902F5" w:rsidRDefault="00C902F5" w:rsidP="00C902F5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C902F5" w:rsidRDefault="00C902F5" w:rsidP="00C902F5">
      <w:pPr>
        <w:pStyle w:val="ListParagraph"/>
        <w:numPr>
          <w:ilvl w:val="0"/>
          <w:numId w:val="1"/>
        </w:numPr>
        <w:tabs>
          <w:tab w:val="left" w:pos="940"/>
        </w:tabs>
        <w:ind w:left="939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Creation, Expansion, and Interaction of Economic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Systems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Production, distribution, and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consumption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Scarcity of resources and the challenges of meeting wants and</w:t>
      </w:r>
      <w:r>
        <w:rPr>
          <w:rFonts w:ascii="Cambria"/>
          <w:spacing w:val="-16"/>
        </w:rPr>
        <w:t xml:space="preserve"> </w:t>
      </w:r>
      <w:r>
        <w:rPr>
          <w:rFonts w:ascii="Cambria"/>
        </w:rPr>
        <w:t>needs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Supply/demand and the coordination of individual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choices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Economic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systems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Trade, interdependence, 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globalization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Role of government in the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economy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Personal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finance</w:t>
      </w:r>
    </w:p>
    <w:p w:rsidR="00C902F5" w:rsidRDefault="00C902F5" w:rsidP="00C902F5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C902F5" w:rsidRDefault="00C902F5" w:rsidP="00C902F5">
      <w:pPr>
        <w:pStyle w:val="ListParagraph"/>
        <w:numPr>
          <w:ilvl w:val="0"/>
          <w:numId w:val="1"/>
        </w:numPr>
        <w:tabs>
          <w:tab w:val="left" w:pos="940"/>
        </w:tabs>
        <w:ind w:left="939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Science, Technology, 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Innovation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Scientific and intellectual theories, findings, discoveries, and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philosophies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ind w:left="1660" w:right="1048" w:hanging="360"/>
        <w:rPr>
          <w:rFonts w:ascii="Cambria" w:eastAsia="Cambria" w:hAnsi="Cambria" w:cs="Cambria"/>
        </w:rPr>
      </w:pPr>
      <w:r>
        <w:rPr>
          <w:rFonts w:ascii="Cambria"/>
        </w:rPr>
        <w:t>Applications of science and innovations in transportation,</w:t>
      </w:r>
      <w:r>
        <w:rPr>
          <w:rFonts w:ascii="Cambria"/>
          <w:spacing w:val="-22"/>
        </w:rPr>
        <w:t xml:space="preserve"> </w:t>
      </w:r>
      <w:r>
        <w:rPr>
          <w:rFonts w:ascii="Cambria"/>
        </w:rPr>
        <w:t>communication, military technology, navigation, agriculture, 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industrialization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ind w:left="1660" w:right="739" w:hanging="360"/>
        <w:rPr>
          <w:rFonts w:ascii="Cambria" w:eastAsia="Cambria" w:hAnsi="Cambria" w:cs="Cambria"/>
        </w:rPr>
      </w:pPr>
      <w:r>
        <w:rPr>
          <w:rFonts w:ascii="Cambria"/>
        </w:rPr>
        <w:t>Relationship between science, technology, and innovation and social,</w:t>
      </w:r>
      <w:r>
        <w:rPr>
          <w:rFonts w:ascii="Cambria"/>
          <w:spacing w:val="-21"/>
        </w:rPr>
        <w:t xml:space="preserve"> </w:t>
      </w:r>
      <w:r>
        <w:rPr>
          <w:rFonts w:ascii="Cambria"/>
        </w:rPr>
        <w:t>cultural, and economic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change</w:t>
      </w:r>
    </w:p>
    <w:p w:rsidR="00C902F5" w:rsidRDefault="00C902F5" w:rsidP="00C902F5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C902F5" w:rsidRDefault="00C902F5" w:rsidP="00C902F5">
      <w:pPr>
        <w:pStyle w:val="ListParagraph"/>
        <w:numPr>
          <w:ilvl w:val="0"/>
          <w:numId w:val="1"/>
        </w:numPr>
        <w:tabs>
          <w:tab w:val="left" w:pos="940"/>
        </w:tabs>
        <w:ind w:left="939" w:hanging="359"/>
        <w:jc w:val="left"/>
        <w:rPr>
          <w:rFonts w:ascii="Cambria" w:eastAsia="Cambria" w:hAnsi="Cambria" w:cs="Cambria"/>
        </w:rPr>
      </w:pPr>
      <w:r>
        <w:rPr>
          <w:rFonts w:ascii="Cambria"/>
          <w:b/>
        </w:rPr>
        <w:t>Global Connections and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Exchange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Past, current, and likely future global connections 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interactions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Cultural diffusion; the spread of ideas, beliefs, technology, and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goods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Role 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technology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Benefits/consequences of global interdependence (social, political,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economic)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before="1"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Causes and patterns 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migration</w:t>
      </w:r>
    </w:p>
    <w:p w:rsidR="00C902F5" w:rsidRDefault="00C902F5" w:rsidP="00C902F5">
      <w:pPr>
        <w:pStyle w:val="ListParagraph"/>
        <w:numPr>
          <w:ilvl w:val="1"/>
          <w:numId w:val="1"/>
        </w:numPr>
        <w:tabs>
          <w:tab w:val="left" w:pos="1661"/>
        </w:tabs>
        <w:spacing w:line="257" w:lineRule="exact"/>
        <w:ind w:left="1660" w:hanging="360"/>
        <w:rPr>
          <w:rFonts w:ascii="Cambria" w:eastAsia="Cambria" w:hAnsi="Cambria" w:cs="Cambria"/>
        </w:rPr>
      </w:pPr>
      <w:r>
        <w:rPr>
          <w:rFonts w:ascii="Cambria"/>
        </w:rPr>
        <w:t>Tension between national interests and global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priorities</w:t>
      </w:r>
    </w:p>
    <w:p w:rsidR="001F7CF0" w:rsidRDefault="001F7CF0"/>
    <w:sectPr w:rsidR="001F7CF0" w:rsidSect="00295F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6E" w:rsidRDefault="00DD056E">
      <w:r>
        <w:separator/>
      </w:r>
    </w:p>
  </w:endnote>
  <w:endnote w:type="continuationSeparator" w:id="0">
    <w:p w:rsidR="00DD056E" w:rsidRDefault="00DD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DB" w:rsidRDefault="00654BDB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92" w:rsidRDefault="00E42692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5" w:rsidRDefault="005F619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6E" w:rsidRDefault="00DD056E">
      <w:r>
        <w:separator/>
      </w:r>
    </w:p>
  </w:footnote>
  <w:footnote w:type="continuationSeparator" w:id="0">
    <w:p w:rsidR="00DD056E" w:rsidRDefault="00DD0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7F6"/>
    <w:multiLevelType w:val="hybridMultilevel"/>
    <w:tmpl w:val="D1B830A2"/>
    <w:lvl w:ilvl="0" w:tplc="04F4512E">
      <w:start w:val="1"/>
      <w:numFmt w:val="decimal"/>
      <w:lvlText w:val="%1."/>
      <w:lvlJc w:val="left"/>
      <w:pPr>
        <w:ind w:left="819" w:hanging="360"/>
        <w:jc w:val="lef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BF76ABE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1C294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EE4465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9F20D9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CFA78F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6A4346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9DC51C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4F663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7BF545C6"/>
    <w:multiLevelType w:val="hybridMultilevel"/>
    <w:tmpl w:val="167CD09A"/>
    <w:lvl w:ilvl="0" w:tplc="36C45DB0">
      <w:start w:val="1"/>
      <w:numFmt w:val="decimal"/>
      <w:lvlText w:val="%1."/>
      <w:lvlJc w:val="left"/>
      <w:pPr>
        <w:ind w:left="819" w:hanging="360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C2886F7E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2" w:tplc="8D42B240">
      <w:start w:val="1"/>
      <w:numFmt w:val="bullet"/>
      <w:lvlText w:val=""/>
      <w:lvlJc w:val="left"/>
      <w:pPr>
        <w:ind w:left="166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 w:tplc="F35A7656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4" w:tplc="35C2C294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1F62478E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342C2A6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7" w:tplc="04708D8E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8" w:tplc="18C0DBE2">
      <w:start w:val="1"/>
      <w:numFmt w:val="bullet"/>
      <w:lvlText w:val="•"/>
      <w:lvlJc w:val="left"/>
      <w:pPr>
        <w:ind w:left="758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02F5"/>
    <w:rsid w:val="001F7CF0"/>
    <w:rsid w:val="00295F96"/>
    <w:rsid w:val="005808F7"/>
    <w:rsid w:val="005F6194"/>
    <w:rsid w:val="00654BDB"/>
    <w:rsid w:val="00C902F5"/>
    <w:rsid w:val="00DD056E"/>
    <w:rsid w:val="00E4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2F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654BDB"/>
    <w:pPr>
      <w:ind w:left="12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54BDB"/>
    <w:pPr>
      <w:ind w:left="819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02F5"/>
  </w:style>
  <w:style w:type="character" w:customStyle="1" w:styleId="Heading2Char">
    <w:name w:val="Heading 2 Char"/>
    <w:basedOn w:val="DefaultParagraphFont"/>
    <w:link w:val="Heading2"/>
    <w:uiPriority w:val="1"/>
    <w:rsid w:val="00654BDB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54BDB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654BDB"/>
    <w:pPr>
      <w:ind w:left="1540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654BDB"/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temp</cp:lastModifiedBy>
  <cp:revision>2</cp:revision>
  <dcterms:created xsi:type="dcterms:W3CDTF">2015-10-22T18:03:00Z</dcterms:created>
  <dcterms:modified xsi:type="dcterms:W3CDTF">2015-10-22T18:03:00Z</dcterms:modified>
</cp:coreProperties>
</file>